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C1" w:rsidRPr="00AE0503" w:rsidRDefault="00F879C1" w:rsidP="006F579D">
      <w:pPr>
        <w:pStyle w:val="a3"/>
        <w:spacing w:before="244" w:after="56"/>
        <w:ind w:right="839"/>
        <w:jc w:val="center"/>
        <w:rPr>
          <w:rFonts w:ascii="Times New Roman" w:hAnsi="Times New Roman" w:cs="Times New Roman"/>
        </w:rPr>
      </w:pPr>
      <w:r w:rsidRPr="00AE0503">
        <w:rPr>
          <w:rFonts w:ascii="Times New Roman" w:hAnsi="Times New Roman" w:cs="Times New Roman"/>
        </w:rPr>
        <w:t>Реквизиты для безналичной оплаты</w:t>
      </w:r>
    </w:p>
    <w:tbl>
      <w:tblPr>
        <w:tblW w:w="10320" w:type="dxa"/>
        <w:tblInd w:w="-5" w:type="dxa"/>
        <w:tblLook w:val="04A0" w:firstRow="1" w:lastRow="0" w:firstColumn="1" w:lastColumn="0" w:noHBand="0" w:noVBand="1"/>
      </w:tblPr>
      <w:tblGrid>
        <w:gridCol w:w="4100"/>
        <w:gridCol w:w="6220"/>
      </w:tblGrid>
      <w:tr w:rsidR="00F879C1" w:rsidRPr="00AE0503" w:rsidTr="00F879C1">
        <w:trPr>
          <w:trHeight w:val="37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Генеральный директор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Крутцов Андрей Сергеевич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действующий на основании 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Устава</w:t>
            </w:r>
          </w:p>
        </w:tc>
      </w:tr>
      <w:tr w:rsidR="00F879C1" w:rsidRPr="00AE0503" w:rsidTr="00F879C1">
        <w:trPr>
          <w:trHeight w:val="9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6501255385</w:t>
            </w:r>
          </w:p>
        </w:tc>
      </w:tr>
      <w:tr w:rsidR="00F879C1" w:rsidRPr="00AE0503" w:rsidTr="00F879C1">
        <w:trPr>
          <w:trHeight w:val="315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(серия 65 № 001008959 от 08 мая 2013 года)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650101001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1136501003066</w:t>
            </w:r>
          </w:p>
        </w:tc>
      </w:tr>
      <w:tr w:rsidR="00F879C1" w:rsidRPr="00AE0503" w:rsidTr="00F879C1">
        <w:trPr>
          <w:trHeight w:val="255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(серия 65 № 001008957 от 08 мая 2013 г.)</w:t>
            </w:r>
          </w:p>
        </w:tc>
      </w:tr>
      <w:tr w:rsidR="00F879C1" w:rsidRPr="00AE0503" w:rsidTr="00F879C1">
        <w:trPr>
          <w:trHeight w:val="9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расчетный счет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40702810650340035831.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корреспондентский счет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30101810600000000608.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040813608.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6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Дальневосточный банк ПАО "Сбербанк" г. Хабаровск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текущий валютный счет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40702840950340035831.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транзитный валютный счет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40702840250341035831.</w:t>
            </w:r>
          </w:p>
        </w:tc>
      </w:tr>
      <w:tr w:rsidR="00F879C1" w:rsidRPr="00AE0503" w:rsidTr="00F879C1">
        <w:trPr>
          <w:trHeight w:val="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879C1" w:rsidRPr="00AE0503" w:rsidTr="00F879C1">
        <w:trPr>
          <w:trHeight w:val="79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почтовый и юридический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693014, г. Южно-</w:t>
            </w:r>
            <w:proofErr w:type="spellStart"/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Сахалинск</w:t>
            </w:r>
            <w:proofErr w:type="gramStart"/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,у</w:t>
            </w:r>
            <w:proofErr w:type="gramEnd"/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proofErr w:type="spellEnd"/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Ивана Павловича </w:t>
            </w:r>
            <w:proofErr w:type="spellStart"/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Куропатко</w:t>
            </w:r>
            <w:proofErr w:type="spellEnd"/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21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ОКАТО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64401000000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ОКПО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35062569/ 350625690001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ОКОПФ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12267 (изменения с 08.04.2015 г.)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ОКФС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    (и</w:t>
            </w:r>
            <w:bookmarkStart w:id="0" w:name="_GoBack"/>
            <w:bookmarkEnd w:id="0"/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зменения с 17.04.2014 г.)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ОКОГУ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4210001</w:t>
            </w:r>
          </w:p>
        </w:tc>
      </w:tr>
      <w:tr w:rsidR="00F879C1" w:rsidRPr="00AE0503" w:rsidTr="00F879C1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ОКТМО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64701000</w:t>
            </w:r>
          </w:p>
        </w:tc>
      </w:tr>
      <w:tr w:rsidR="00F879C1" w:rsidRPr="00AE0503" w:rsidTr="00F879C1">
        <w:trPr>
          <w:trHeight w:val="6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ОКВЭД (основной)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C1" w:rsidRPr="00AE0503" w:rsidRDefault="00F879C1" w:rsidP="00F879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0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52.23.19-</w:t>
            </w:r>
            <w:r w:rsidRPr="00AE05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деятельность вспомогательная прочая, связанная с воздушным транспортом</w:t>
            </w:r>
          </w:p>
        </w:tc>
      </w:tr>
    </w:tbl>
    <w:p w:rsidR="00065C32" w:rsidRDefault="00F879C1" w:rsidP="006F579D">
      <w:pPr>
        <w:pStyle w:val="a3"/>
        <w:spacing w:before="244" w:after="56"/>
        <w:ind w:right="83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Оплата по </w:t>
      </w:r>
      <w:r>
        <w:rPr>
          <w:rFonts w:ascii="Times New Roman" w:hAnsi="Times New Roman" w:cs="Times New Roman"/>
          <w:sz w:val="36"/>
          <w:szCs w:val="36"/>
          <w:lang w:val="en-US"/>
        </w:rPr>
        <w:t>QR</w:t>
      </w:r>
      <w:r>
        <w:rPr>
          <w:rFonts w:ascii="Times New Roman" w:hAnsi="Times New Roman" w:cs="Times New Roman"/>
          <w:sz w:val="36"/>
          <w:szCs w:val="36"/>
        </w:rPr>
        <w:t>-коду</w:t>
      </w:r>
    </w:p>
    <w:tbl>
      <w:tblPr>
        <w:tblStyle w:val="TableStyle0"/>
        <w:tblW w:w="4861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320"/>
        <w:gridCol w:w="3777"/>
        <w:gridCol w:w="4393"/>
      </w:tblGrid>
      <w:tr w:rsidR="006F579D" w:rsidTr="006F579D">
        <w:trPr>
          <w:cantSplit/>
        </w:trPr>
        <w:tc>
          <w:tcPr>
            <w:tcW w:w="6097" w:type="dxa"/>
            <w:gridSpan w:val="2"/>
            <w:shd w:val="clear" w:color="auto" w:fill="auto"/>
            <w:vAlign w:val="bottom"/>
          </w:tcPr>
          <w:p w:rsidR="006F579D" w:rsidRPr="006F579D" w:rsidRDefault="006F579D" w:rsidP="00473D0A">
            <w:pPr>
              <w:rPr>
                <w:sz w:val="24"/>
                <w:szCs w:val="24"/>
              </w:rPr>
            </w:pPr>
            <w:r w:rsidRPr="006F579D">
              <w:rPr>
                <w:sz w:val="24"/>
                <w:szCs w:val="24"/>
              </w:rPr>
              <w:t>АО "АЭРОПОРТ ЮЖНО-САХАЛИНСК"</w:t>
            </w:r>
          </w:p>
        </w:tc>
        <w:tc>
          <w:tcPr>
            <w:tcW w:w="4393" w:type="dxa"/>
            <w:vMerge w:val="restart"/>
          </w:tcPr>
          <w:p w:rsidR="006F579D" w:rsidRDefault="00E64FC7" w:rsidP="00486AB1">
            <w:pPr>
              <w:ind w:left="140"/>
              <w:rPr>
                <w:b/>
                <w:sz w:val="31"/>
                <w:szCs w:val="31"/>
              </w:rPr>
            </w:pPr>
            <w:r>
              <w:rPr>
                <w:noProof/>
                <w:sz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186pt">
                  <v:imagedata r:id="rId6" o:title="6600"/>
                </v:shape>
              </w:pict>
            </w:r>
          </w:p>
        </w:tc>
      </w:tr>
      <w:tr w:rsidR="006F579D" w:rsidTr="006F579D">
        <w:trPr>
          <w:cantSplit/>
        </w:trPr>
        <w:tc>
          <w:tcPr>
            <w:tcW w:w="2320" w:type="dxa"/>
            <w:shd w:val="clear" w:color="auto" w:fill="auto"/>
            <w:vAlign w:val="bottom"/>
          </w:tcPr>
          <w:p w:rsidR="006F579D" w:rsidRDefault="006F579D" w:rsidP="00473D0A"/>
        </w:tc>
        <w:tc>
          <w:tcPr>
            <w:tcW w:w="3777" w:type="dxa"/>
            <w:shd w:val="clear" w:color="auto" w:fill="auto"/>
            <w:vAlign w:val="bottom"/>
          </w:tcPr>
          <w:p w:rsidR="006F579D" w:rsidRDefault="006F579D" w:rsidP="00473D0A"/>
        </w:tc>
        <w:tc>
          <w:tcPr>
            <w:tcW w:w="4393" w:type="dxa"/>
            <w:vMerge/>
          </w:tcPr>
          <w:p w:rsidR="006F579D" w:rsidRDefault="006F579D" w:rsidP="00473D0A"/>
        </w:tc>
      </w:tr>
      <w:tr w:rsidR="006F579D" w:rsidTr="006F579D">
        <w:trPr>
          <w:cantSplit/>
        </w:trPr>
        <w:tc>
          <w:tcPr>
            <w:tcW w:w="2320" w:type="dxa"/>
            <w:shd w:val="clear" w:color="auto" w:fill="auto"/>
          </w:tcPr>
          <w:p w:rsidR="006F579D" w:rsidRDefault="006F579D" w:rsidP="00473D0A">
            <w:r>
              <w:rPr>
                <w:sz w:val="23"/>
                <w:szCs w:val="23"/>
              </w:rPr>
              <w:t>ИНН:</w:t>
            </w:r>
          </w:p>
        </w:tc>
        <w:tc>
          <w:tcPr>
            <w:tcW w:w="3777" w:type="dxa"/>
            <w:shd w:val="clear" w:color="auto" w:fill="auto"/>
            <w:vAlign w:val="bottom"/>
          </w:tcPr>
          <w:p w:rsidR="006F579D" w:rsidRPr="00C8514C" w:rsidRDefault="006F579D" w:rsidP="00473D0A">
            <w:pPr>
              <w:ind w:left="79"/>
            </w:pPr>
            <w:r w:rsidRPr="00C8514C">
              <w:rPr>
                <w:sz w:val="23"/>
                <w:szCs w:val="23"/>
              </w:rPr>
              <w:t>6501255385</w:t>
            </w:r>
          </w:p>
        </w:tc>
        <w:tc>
          <w:tcPr>
            <w:tcW w:w="4393" w:type="dxa"/>
            <w:vMerge/>
          </w:tcPr>
          <w:p w:rsidR="006F579D" w:rsidRPr="00C8514C" w:rsidRDefault="006F579D" w:rsidP="00473D0A">
            <w:pPr>
              <w:ind w:left="79"/>
              <w:rPr>
                <w:sz w:val="23"/>
                <w:szCs w:val="23"/>
              </w:rPr>
            </w:pPr>
          </w:p>
        </w:tc>
      </w:tr>
      <w:tr w:rsidR="006F579D" w:rsidTr="006F579D">
        <w:trPr>
          <w:cantSplit/>
        </w:trPr>
        <w:tc>
          <w:tcPr>
            <w:tcW w:w="2320" w:type="dxa"/>
            <w:shd w:val="clear" w:color="auto" w:fill="auto"/>
          </w:tcPr>
          <w:p w:rsidR="006F579D" w:rsidRDefault="006F579D" w:rsidP="00473D0A">
            <w:r>
              <w:rPr>
                <w:sz w:val="23"/>
                <w:szCs w:val="23"/>
              </w:rPr>
              <w:t>КПП:</w:t>
            </w:r>
          </w:p>
        </w:tc>
        <w:tc>
          <w:tcPr>
            <w:tcW w:w="3777" w:type="dxa"/>
            <w:shd w:val="clear" w:color="auto" w:fill="auto"/>
            <w:vAlign w:val="bottom"/>
          </w:tcPr>
          <w:p w:rsidR="006F579D" w:rsidRPr="00C8514C" w:rsidRDefault="006F579D" w:rsidP="00473D0A">
            <w:pPr>
              <w:ind w:left="79"/>
            </w:pPr>
            <w:r w:rsidRPr="00C8514C">
              <w:rPr>
                <w:sz w:val="23"/>
                <w:szCs w:val="23"/>
              </w:rPr>
              <w:t>650101001</w:t>
            </w:r>
          </w:p>
        </w:tc>
        <w:tc>
          <w:tcPr>
            <w:tcW w:w="4393" w:type="dxa"/>
            <w:vMerge/>
          </w:tcPr>
          <w:p w:rsidR="006F579D" w:rsidRPr="00C8514C" w:rsidRDefault="006F579D" w:rsidP="00473D0A">
            <w:pPr>
              <w:ind w:left="79"/>
              <w:rPr>
                <w:sz w:val="23"/>
                <w:szCs w:val="23"/>
              </w:rPr>
            </w:pPr>
          </w:p>
        </w:tc>
      </w:tr>
      <w:tr w:rsidR="006F579D" w:rsidTr="006F579D">
        <w:trPr>
          <w:cantSplit/>
        </w:trPr>
        <w:tc>
          <w:tcPr>
            <w:tcW w:w="2320" w:type="dxa"/>
            <w:shd w:val="clear" w:color="auto" w:fill="auto"/>
          </w:tcPr>
          <w:p w:rsidR="006F579D" w:rsidRDefault="006F579D" w:rsidP="00473D0A">
            <w:r>
              <w:rPr>
                <w:sz w:val="23"/>
                <w:szCs w:val="23"/>
              </w:rPr>
              <w:t>ОГРН:</w:t>
            </w:r>
          </w:p>
        </w:tc>
        <w:tc>
          <w:tcPr>
            <w:tcW w:w="3777" w:type="dxa"/>
            <w:shd w:val="clear" w:color="auto" w:fill="auto"/>
            <w:vAlign w:val="bottom"/>
          </w:tcPr>
          <w:p w:rsidR="006F579D" w:rsidRPr="00C8514C" w:rsidRDefault="006F579D" w:rsidP="00473D0A">
            <w:pPr>
              <w:ind w:left="79"/>
            </w:pPr>
            <w:r w:rsidRPr="00C8514C">
              <w:rPr>
                <w:sz w:val="23"/>
                <w:szCs w:val="23"/>
              </w:rPr>
              <w:t>1136501003066</w:t>
            </w:r>
          </w:p>
        </w:tc>
        <w:tc>
          <w:tcPr>
            <w:tcW w:w="4393" w:type="dxa"/>
            <w:vMerge/>
          </w:tcPr>
          <w:p w:rsidR="006F579D" w:rsidRPr="00C8514C" w:rsidRDefault="006F579D" w:rsidP="00473D0A">
            <w:pPr>
              <w:ind w:left="79"/>
              <w:rPr>
                <w:sz w:val="23"/>
                <w:szCs w:val="23"/>
              </w:rPr>
            </w:pPr>
          </w:p>
        </w:tc>
      </w:tr>
      <w:tr w:rsidR="006F579D" w:rsidTr="006F579D">
        <w:trPr>
          <w:cantSplit/>
        </w:trPr>
        <w:tc>
          <w:tcPr>
            <w:tcW w:w="2320" w:type="dxa"/>
            <w:shd w:val="clear" w:color="auto" w:fill="auto"/>
          </w:tcPr>
          <w:p w:rsidR="006F579D" w:rsidRDefault="006F579D" w:rsidP="00473D0A">
            <w:r>
              <w:rPr>
                <w:sz w:val="23"/>
                <w:szCs w:val="23"/>
              </w:rPr>
              <w:t>ОКПО:</w:t>
            </w:r>
          </w:p>
        </w:tc>
        <w:tc>
          <w:tcPr>
            <w:tcW w:w="3777" w:type="dxa"/>
            <w:shd w:val="clear" w:color="auto" w:fill="auto"/>
            <w:vAlign w:val="bottom"/>
          </w:tcPr>
          <w:p w:rsidR="006F579D" w:rsidRPr="00C8514C" w:rsidRDefault="006F579D" w:rsidP="00473D0A">
            <w:pPr>
              <w:ind w:left="79"/>
            </w:pPr>
            <w:r w:rsidRPr="00C8514C">
              <w:rPr>
                <w:sz w:val="23"/>
                <w:szCs w:val="23"/>
              </w:rPr>
              <w:t>35062569</w:t>
            </w:r>
          </w:p>
        </w:tc>
        <w:tc>
          <w:tcPr>
            <w:tcW w:w="4393" w:type="dxa"/>
            <w:vMerge/>
          </w:tcPr>
          <w:p w:rsidR="006F579D" w:rsidRPr="00C8514C" w:rsidRDefault="006F579D" w:rsidP="00473D0A">
            <w:pPr>
              <w:ind w:left="79"/>
              <w:rPr>
                <w:sz w:val="23"/>
                <w:szCs w:val="23"/>
              </w:rPr>
            </w:pPr>
          </w:p>
        </w:tc>
      </w:tr>
      <w:tr w:rsidR="006F579D" w:rsidTr="006F579D">
        <w:trPr>
          <w:cantSplit/>
        </w:trPr>
        <w:tc>
          <w:tcPr>
            <w:tcW w:w="2320" w:type="dxa"/>
            <w:shd w:val="clear" w:color="auto" w:fill="auto"/>
          </w:tcPr>
          <w:p w:rsidR="006F579D" w:rsidRDefault="006F579D" w:rsidP="00473D0A"/>
        </w:tc>
        <w:tc>
          <w:tcPr>
            <w:tcW w:w="3777" w:type="dxa"/>
            <w:shd w:val="clear" w:color="auto" w:fill="auto"/>
            <w:vAlign w:val="bottom"/>
          </w:tcPr>
          <w:p w:rsidR="006F579D" w:rsidRPr="00C8514C" w:rsidRDefault="006F579D" w:rsidP="00473D0A">
            <w:pPr>
              <w:ind w:left="79"/>
            </w:pPr>
          </w:p>
        </w:tc>
        <w:tc>
          <w:tcPr>
            <w:tcW w:w="4393" w:type="dxa"/>
            <w:vMerge/>
          </w:tcPr>
          <w:p w:rsidR="006F579D" w:rsidRPr="00C8514C" w:rsidRDefault="006F579D" w:rsidP="00473D0A">
            <w:pPr>
              <w:ind w:left="79"/>
            </w:pPr>
          </w:p>
        </w:tc>
      </w:tr>
      <w:tr w:rsidR="006F579D" w:rsidTr="006F579D">
        <w:trPr>
          <w:cantSplit/>
        </w:trPr>
        <w:tc>
          <w:tcPr>
            <w:tcW w:w="2320" w:type="dxa"/>
            <w:shd w:val="clear" w:color="auto" w:fill="auto"/>
          </w:tcPr>
          <w:p w:rsidR="006F579D" w:rsidRDefault="006F579D" w:rsidP="00473D0A">
            <w:r>
              <w:rPr>
                <w:sz w:val="23"/>
                <w:szCs w:val="23"/>
              </w:rPr>
              <w:t>Расчетный счет:</w:t>
            </w:r>
          </w:p>
        </w:tc>
        <w:tc>
          <w:tcPr>
            <w:tcW w:w="3777" w:type="dxa"/>
            <w:shd w:val="clear" w:color="auto" w:fill="auto"/>
            <w:vAlign w:val="bottom"/>
          </w:tcPr>
          <w:p w:rsidR="006F579D" w:rsidRPr="00C8514C" w:rsidRDefault="006F579D" w:rsidP="00473D0A">
            <w:pPr>
              <w:ind w:left="79"/>
            </w:pPr>
            <w:r w:rsidRPr="00C8514C">
              <w:rPr>
                <w:sz w:val="23"/>
                <w:szCs w:val="23"/>
              </w:rPr>
              <w:t>40702810650340035831</w:t>
            </w:r>
          </w:p>
        </w:tc>
        <w:tc>
          <w:tcPr>
            <w:tcW w:w="4393" w:type="dxa"/>
            <w:vMerge/>
          </w:tcPr>
          <w:p w:rsidR="006F579D" w:rsidRPr="00C8514C" w:rsidRDefault="006F579D" w:rsidP="00473D0A">
            <w:pPr>
              <w:ind w:left="79"/>
              <w:rPr>
                <w:sz w:val="23"/>
                <w:szCs w:val="23"/>
              </w:rPr>
            </w:pPr>
          </w:p>
        </w:tc>
      </w:tr>
      <w:tr w:rsidR="006F579D" w:rsidTr="006F579D">
        <w:trPr>
          <w:cantSplit/>
        </w:trPr>
        <w:tc>
          <w:tcPr>
            <w:tcW w:w="2320" w:type="dxa"/>
            <w:shd w:val="clear" w:color="auto" w:fill="auto"/>
          </w:tcPr>
          <w:p w:rsidR="006F579D" w:rsidRDefault="006F579D" w:rsidP="00473D0A">
            <w:r>
              <w:rPr>
                <w:sz w:val="23"/>
                <w:szCs w:val="23"/>
              </w:rPr>
              <w:t>Банк:</w:t>
            </w:r>
          </w:p>
        </w:tc>
        <w:tc>
          <w:tcPr>
            <w:tcW w:w="3777" w:type="dxa"/>
            <w:shd w:val="clear" w:color="auto" w:fill="auto"/>
            <w:vAlign w:val="bottom"/>
          </w:tcPr>
          <w:p w:rsidR="006F579D" w:rsidRPr="00C8514C" w:rsidRDefault="006F579D" w:rsidP="00473D0A">
            <w:pPr>
              <w:ind w:left="79"/>
            </w:pPr>
            <w:r w:rsidRPr="00C8514C">
              <w:rPr>
                <w:sz w:val="23"/>
                <w:szCs w:val="23"/>
              </w:rPr>
              <w:t>ДАЛЬНЕВОСТОЧНЫЙ БАНК ПАО СБЕРБАНК</w:t>
            </w:r>
          </w:p>
        </w:tc>
        <w:tc>
          <w:tcPr>
            <w:tcW w:w="4393" w:type="dxa"/>
            <w:vMerge/>
          </w:tcPr>
          <w:p w:rsidR="006F579D" w:rsidRPr="00C8514C" w:rsidRDefault="006F579D" w:rsidP="00473D0A">
            <w:pPr>
              <w:ind w:left="79"/>
              <w:rPr>
                <w:sz w:val="23"/>
                <w:szCs w:val="23"/>
              </w:rPr>
            </w:pPr>
          </w:p>
        </w:tc>
      </w:tr>
      <w:tr w:rsidR="006F579D" w:rsidTr="006F579D">
        <w:trPr>
          <w:cantSplit/>
        </w:trPr>
        <w:tc>
          <w:tcPr>
            <w:tcW w:w="2320" w:type="dxa"/>
            <w:shd w:val="clear" w:color="auto" w:fill="auto"/>
          </w:tcPr>
          <w:p w:rsidR="006F579D" w:rsidRDefault="006F579D" w:rsidP="00473D0A">
            <w:r>
              <w:rPr>
                <w:sz w:val="23"/>
                <w:szCs w:val="23"/>
              </w:rPr>
              <w:t>БИК:</w:t>
            </w:r>
          </w:p>
        </w:tc>
        <w:tc>
          <w:tcPr>
            <w:tcW w:w="3777" w:type="dxa"/>
            <w:shd w:val="clear" w:color="auto" w:fill="auto"/>
            <w:vAlign w:val="bottom"/>
          </w:tcPr>
          <w:p w:rsidR="006F579D" w:rsidRPr="00C8514C" w:rsidRDefault="006F579D" w:rsidP="00473D0A">
            <w:pPr>
              <w:ind w:left="79"/>
            </w:pPr>
            <w:r w:rsidRPr="00C8514C">
              <w:rPr>
                <w:sz w:val="23"/>
                <w:szCs w:val="23"/>
              </w:rPr>
              <w:t>040813608</w:t>
            </w:r>
          </w:p>
        </w:tc>
        <w:tc>
          <w:tcPr>
            <w:tcW w:w="4393" w:type="dxa"/>
            <w:vMerge/>
          </w:tcPr>
          <w:p w:rsidR="006F579D" w:rsidRPr="00C8514C" w:rsidRDefault="006F579D" w:rsidP="00473D0A">
            <w:pPr>
              <w:ind w:left="79"/>
              <w:rPr>
                <w:sz w:val="23"/>
                <w:szCs w:val="23"/>
              </w:rPr>
            </w:pPr>
          </w:p>
        </w:tc>
      </w:tr>
      <w:tr w:rsidR="006F579D" w:rsidTr="006F579D">
        <w:trPr>
          <w:cantSplit/>
        </w:trPr>
        <w:tc>
          <w:tcPr>
            <w:tcW w:w="2320" w:type="dxa"/>
            <w:shd w:val="clear" w:color="auto" w:fill="auto"/>
          </w:tcPr>
          <w:p w:rsidR="006F579D" w:rsidRDefault="006F579D" w:rsidP="00473D0A">
            <w:r>
              <w:rPr>
                <w:sz w:val="23"/>
                <w:szCs w:val="23"/>
              </w:rPr>
              <w:t>Корр. счет:</w:t>
            </w:r>
          </w:p>
        </w:tc>
        <w:tc>
          <w:tcPr>
            <w:tcW w:w="3777" w:type="dxa"/>
            <w:shd w:val="clear" w:color="auto" w:fill="auto"/>
            <w:vAlign w:val="bottom"/>
          </w:tcPr>
          <w:p w:rsidR="006F579D" w:rsidRPr="00C8514C" w:rsidRDefault="006F579D" w:rsidP="00473D0A">
            <w:pPr>
              <w:ind w:left="79"/>
            </w:pPr>
            <w:r w:rsidRPr="00C8514C">
              <w:rPr>
                <w:sz w:val="23"/>
                <w:szCs w:val="23"/>
              </w:rPr>
              <w:t>30101810600000000608</w:t>
            </w:r>
          </w:p>
        </w:tc>
        <w:tc>
          <w:tcPr>
            <w:tcW w:w="4393" w:type="dxa"/>
            <w:vMerge/>
          </w:tcPr>
          <w:p w:rsidR="006F579D" w:rsidRPr="00C8514C" w:rsidRDefault="006F579D" w:rsidP="00473D0A">
            <w:pPr>
              <w:ind w:left="79"/>
              <w:rPr>
                <w:sz w:val="23"/>
                <w:szCs w:val="23"/>
              </w:rPr>
            </w:pPr>
          </w:p>
        </w:tc>
      </w:tr>
      <w:tr w:rsidR="006F579D" w:rsidRPr="00C8514C" w:rsidTr="006F579D">
        <w:trPr>
          <w:cantSplit/>
        </w:trPr>
        <w:tc>
          <w:tcPr>
            <w:tcW w:w="2320" w:type="dxa"/>
            <w:shd w:val="clear" w:color="auto" w:fill="auto"/>
          </w:tcPr>
          <w:p w:rsidR="006F579D" w:rsidRPr="00C8514C" w:rsidRDefault="006F579D" w:rsidP="00473D0A">
            <w:pPr>
              <w:rPr>
                <w:sz w:val="23"/>
                <w:szCs w:val="23"/>
              </w:rPr>
            </w:pPr>
            <w:r w:rsidRPr="00C8514C">
              <w:rPr>
                <w:sz w:val="23"/>
                <w:szCs w:val="23"/>
              </w:rPr>
              <w:t xml:space="preserve">Назначение платежа </w:t>
            </w:r>
          </w:p>
        </w:tc>
        <w:tc>
          <w:tcPr>
            <w:tcW w:w="3777" w:type="dxa"/>
            <w:shd w:val="clear" w:color="auto" w:fill="auto"/>
          </w:tcPr>
          <w:p w:rsidR="00065C32" w:rsidRDefault="00065C32" w:rsidP="00065C32">
            <w:pPr>
              <w:ind w:left="90"/>
              <w:rPr>
                <w:b/>
                <w:sz w:val="20"/>
                <w:szCs w:val="20"/>
              </w:rPr>
            </w:pPr>
            <w:r w:rsidRPr="00065C32">
              <w:rPr>
                <w:b/>
                <w:sz w:val="20"/>
                <w:szCs w:val="20"/>
              </w:rPr>
              <w:t xml:space="preserve">Оплата за консультацию о </w:t>
            </w:r>
            <w:r>
              <w:rPr>
                <w:b/>
                <w:sz w:val="20"/>
                <w:szCs w:val="20"/>
              </w:rPr>
              <w:t>р</w:t>
            </w:r>
            <w:r w:rsidRPr="00065C32">
              <w:rPr>
                <w:b/>
                <w:sz w:val="20"/>
                <w:szCs w:val="20"/>
              </w:rPr>
              <w:t xml:space="preserve">асположении объекта на </w:t>
            </w:r>
            <w:proofErr w:type="spellStart"/>
            <w:r w:rsidRPr="00065C32">
              <w:rPr>
                <w:b/>
                <w:sz w:val="20"/>
                <w:szCs w:val="20"/>
              </w:rPr>
              <w:t>приаэродромной</w:t>
            </w:r>
            <w:proofErr w:type="spellEnd"/>
            <w:r w:rsidRPr="00065C32">
              <w:rPr>
                <w:b/>
                <w:sz w:val="20"/>
                <w:szCs w:val="20"/>
              </w:rPr>
              <w:t xml:space="preserve"> территории. </w:t>
            </w:r>
          </w:p>
          <w:p w:rsidR="00065C32" w:rsidRPr="00065C32" w:rsidRDefault="00065C32" w:rsidP="00065C32">
            <w:pPr>
              <w:ind w:left="90"/>
              <w:rPr>
                <w:rFonts w:ascii="Calibri" w:eastAsiaTheme="minorHAnsi" w:hAnsi="Calibri" w:cs="Calibri"/>
                <w:b/>
                <w:sz w:val="20"/>
                <w:szCs w:val="20"/>
              </w:rPr>
            </w:pPr>
            <w:r w:rsidRPr="00065C32">
              <w:rPr>
                <w:b/>
                <w:sz w:val="20"/>
                <w:szCs w:val="20"/>
              </w:rPr>
              <w:t xml:space="preserve">Сумма 6600 рублей, в </w:t>
            </w:r>
            <w:proofErr w:type="spellStart"/>
            <w:r w:rsidRPr="00065C32">
              <w:rPr>
                <w:b/>
                <w:sz w:val="20"/>
                <w:szCs w:val="20"/>
              </w:rPr>
              <w:t>т.ч</w:t>
            </w:r>
            <w:proofErr w:type="spellEnd"/>
            <w:r w:rsidRPr="00065C32">
              <w:rPr>
                <w:b/>
                <w:sz w:val="20"/>
                <w:szCs w:val="20"/>
              </w:rPr>
              <w:t>. НДС.</w:t>
            </w:r>
          </w:p>
          <w:p w:rsidR="006F579D" w:rsidRPr="00C8514C" w:rsidRDefault="006F579D" w:rsidP="00473D0A">
            <w:pPr>
              <w:ind w:left="79"/>
              <w:rPr>
                <w:sz w:val="23"/>
                <w:szCs w:val="23"/>
              </w:rPr>
            </w:pPr>
          </w:p>
        </w:tc>
        <w:tc>
          <w:tcPr>
            <w:tcW w:w="4393" w:type="dxa"/>
            <w:vMerge/>
          </w:tcPr>
          <w:p w:rsidR="006F579D" w:rsidRPr="00C8514C" w:rsidRDefault="006F579D" w:rsidP="00473D0A">
            <w:pPr>
              <w:ind w:left="79"/>
              <w:rPr>
                <w:b/>
                <w:sz w:val="23"/>
                <w:szCs w:val="23"/>
              </w:rPr>
            </w:pPr>
          </w:p>
        </w:tc>
      </w:tr>
    </w:tbl>
    <w:p w:rsidR="00A159F8" w:rsidRPr="00E64FC7" w:rsidRDefault="00E64FC7" w:rsidP="00AE0503">
      <w:pPr>
        <w:pStyle w:val="a3"/>
        <w:spacing w:before="244" w:after="56"/>
        <w:ind w:right="839"/>
        <w:rPr>
          <w:b w:val="0"/>
        </w:rPr>
      </w:pPr>
      <w:r w:rsidRPr="00E64FC7">
        <w:rPr>
          <w:b w:val="0"/>
        </w:rPr>
        <w:t>Ответственный сотрудник: Ким Нам Ир, тел. 788249</w:t>
      </w:r>
    </w:p>
    <w:sectPr w:rsidR="00A159F8" w:rsidRPr="00E64FC7" w:rsidSect="00486AB1">
      <w:type w:val="continuous"/>
      <w:pgSz w:w="11910" w:h="16840"/>
      <w:pgMar w:top="426" w:right="140" w:bottom="142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FD2"/>
    <w:multiLevelType w:val="hybridMultilevel"/>
    <w:tmpl w:val="814A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08"/>
    <w:rsid w:val="00065C32"/>
    <w:rsid w:val="00073281"/>
    <w:rsid w:val="00104B08"/>
    <w:rsid w:val="0024699A"/>
    <w:rsid w:val="004506AA"/>
    <w:rsid w:val="00486AB1"/>
    <w:rsid w:val="004E7AB4"/>
    <w:rsid w:val="005F0CA8"/>
    <w:rsid w:val="006F579D"/>
    <w:rsid w:val="00815674"/>
    <w:rsid w:val="008725D3"/>
    <w:rsid w:val="00900210"/>
    <w:rsid w:val="00A159F8"/>
    <w:rsid w:val="00AE0503"/>
    <w:rsid w:val="00E4212E"/>
    <w:rsid w:val="00E64FC7"/>
    <w:rsid w:val="00F8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0"/>
    </w:pPr>
  </w:style>
  <w:style w:type="table" w:customStyle="1" w:styleId="TableStyle0">
    <w:name w:val="TableStyle0"/>
    <w:rsid w:val="006F579D"/>
    <w:pPr>
      <w:widowControl/>
      <w:autoSpaceDE/>
      <w:autoSpaceDN/>
    </w:pPr>
    <w:rPr>
      <w:rFonts w:ascii="Arial" w:eastAsiaTheme="minorEastAsia" w:hAnsi="Arial"/>
      <w:sz w:val="15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0"/>
    </w:pPr>
  </w:style>
  <w:style w:type="table" w:customStyle="1" w:styleId="TableStyle0">
    <w:name w:val="TableStyle0"/>
    <w:rsid w:val="006F579D"/>
    <w:pPr>
      <w:widowControl/>
      <w:autoSpaceDE/>
      <w:autoSpaceDN/>
    </w:pPr>
    <w:rPr>
      <w:rFonts w:ascii="Arial" w:eastAsiaTheme="minorEastAsia" w:hAnsi="Arial"/>
      <w:sz w:val="15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 Дмитрий Валерьевич</dc:creator>
  <cp:lastModifiedBy>Golovanov</cp:lastModifiedBy>
  <cp:revision>3</cp:revision>
  <dcterms:created xsi:type="dcterms:W3CDTF">2025-10-21T23:37:00Z</dcterms:created>
  <dcterms:modified xsi:type="dcterms:W3CDTF">2025-10-22T04:33:00Z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2010</vt:lpwstr>
  </property>
</Properties>
</file>